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B77" w14:textId="00DB2BB0" w:rsidR="000F6EC1" w:rsidRPr="00694E01" w:rsidRDefault="00694E01" w:rsidP="00694E01">
      <w:pPr>
        <w:jc w:val="center"/>
        <w:rPr>
          <w:b/>
          <w:bCs/>
          <w:sz w:val="36"/>
          <w:szCs w:val="36"/>
          <w:lang w:val="en-GB"/>
        </w:rPr>
      </w:pPr>
      <w:r w:rsidRPr="00694E01">
        <w:rPr>
          <w:b/>
          <w:bCs/>
          <w:sz w:val="36"/>
          <w:szCs w:val="36"/>
          <w:lang w:val="en-GB"/>
        </w:rPr>
        <w:t>Assignments</w:t>
      </w:r>
    </w:p>
    <w:p w14:paraId="7327ABBE" w14:textId="217DADA0" w:rsidR="00694E01" w:rsidRDefault="00694E01" w:rsidP="00694E01">
      <w:pPr>
        <w:jc w:val="center"/>
        <w:rPr>
          <w:sz w:val="36"/>
          <w:szCs w:val="36"/>
          <w:lang w:val="en-GB"/>
        </w:rPr>
      </w:pPr>
      <w:r w:rsidRPr="00694E01">
        <w:rPr>
          <w:sz w:val="36"/>
          <w:szCs w:val="36"/>
          <w:lang w:val="en-GB"/>
        </w:rPr>
        <w:t>Session 1: Welcome to the Erasmus+ Programme</w:t>
      </w:r>
    </w:p>
    <w:p w14:paraId="6D7A9B5A" w14:textId="4EA778A3" w:rsidR="00A900E6" w:rsidRPr="00A900E6" w:rsidRDefault="00A900E6" w:rsidP="00A900E6">
      <w:pPr>
        <w:rPr>
          <w:sz w:val="24"/>
          <w:szCs w:val="24"/>
          <w:lang w:val="en-GB"/>
        </w:rPr>
      </w:pPr>
      <w:r w:rsidRPr="00A900E6">
        <w:rPr>
          <w:b/>
          <w:bCs/>
          <w:sz w:val="24"/>
          <w:szCs w:val="24"/>
          <w:lang w:val="en-GB"/>
        </w:rPr>
        <w:t>Work with your team!</w:t>
      </w:r>
      <w:r w:rsidRPr="00A900E6">
        <w:rPr>
          <w:sz w:val="24"/>
          <w:szCs w:val="24"/>
          <w:lang w:val="en-GB"/>
        </w:rPr>
        <w:t xml:space="preserve"> </w:t>
      </w:r>
      <w:r w:rsidR="00FE46B6">
        <w:rPr>
          <w:sz w:val="24"/>
          <w:szCs w:val="24"/>
          <w:lang w:val="en-GB"/>
        </w:rPr>
        <w:t xml:space="preserve">Discuss, </w:t>
      </w:r>
      <w:proofErr w:type="gramStart"/>
      <w:r w:rsidR="00FE46B6">
        <w:rPr>
          <w:sz w:val="24"/>
          <w:szCs w:val="24"/>
          <w:lang w:val="en-GB"/>
        </w:rPr>
        <w:t>share</w:t>
      </w:r>
      <w:proofErr w:type="gramEnd"/>
      <w:r w:rsidR="00FE46B6">
        <w:rPr>
          <w:sz w:val="24"/>
          <w:szCs w:val="24"/>
          <w:lang w:val="en-GB"/>
        </w:rPr>
        <w:t xml:space="preserve"> or split the assignments with your team. </w:t>
      </w:r>
      <w:r w:rsidRPr="00A900E6">
        <w:rPr>
          <w:sz w:val="24"/>
          <w:szCs w:val="24"/>
          <w:lang w:val="en-GB"/>
        </w:rPr>
        <w:t>Write your ideas, note down all your discussions and put in writing all your assignments… this will help you create input for your project!</w:t>
      </w:r>
      <w:r>
        <w:rPr>
          <w:sz w:val="24"/>
          <w:szCs w:val="24"/>
          <w:lang w:val="en-GB"/>
        </w:rPr>
        <w:t xml:space="preserve"> </w:t>
      </w:r>
      <w:r w:rsidRPr="00A900E6">
        <w:rPr>
          <w:sz w:val="24"/>
          <w:szCs w:val="24"/>
          <w:lang w:val="en-GB"/>
        </w:rPr>
        <w:t>You can write in English or in your language: maybe English-speaking colleagues can facilitate or translate and others can write</w:t>
      </w:r>
      <w:r w:rsidR="002F7C75">
        <w:rPr>
          <w:sz w:val="24"/>
          <w:szCs w:val="24"/>
          <w:lang w:val="en-GB"/>
        </w:rPr>
        <w:t xml:space="preserve"> or complete other tasks</w:t>
      </w:r>
      <w:r w:rsidRPr="00A900E6">
        <w:rPr>
          <w:sz w:val="24"/>
          <w:szCs w:val="24"/>
          <w:lang w:val="en-GB"/>
        </w:rPr>
        <w:t>.</w:t>
      </w:r>
    </w:p>
    <w:p w14:paraId="27F68A35" w14:textId="303F58F5" w:rsidR="00694E01" w:rsidRPr="00694E01" w:rsidRDefault="00694E01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694E01">
        <w:rPr>
          <w:b/>
          <w:bCs/>
          <w:sz w:val="24"/>
          <w:szCs w:val="24"/>
          <w:lang w:val="en-GB"/>
        </w:rPr>
        <w:t>Choose the right application form and study its structure</w:t>
      </w:r>
    </w:p>
    <w:p w14:paraId="1E99B2C2" w14:textId="5F506899" w:rsidR="00694E01" w:rsidRPr="00694E01" w:rsidRDefault="00694E01" w:rsidP="00694E01">
      <w:pPr>
        <w:ind w:left="720"/>
        <w:rPr>
          <w:sz w:val="24"/>
          <w:szCs w:val="24"/>
          <w:lang w:val="en-GB"/>
        </w:rPr>
      </w:pPr>
      <w:r w:rsidRPr="00694E01">
        <w:rPr>
          <w:sz w:val="24"/>
          <w:szCs w:val="24"/>
          <w:lang w:val="en-GB"/>
        </w:rPr>
        <w:t xml:space="preserve">Model application forms are available in pdf format </w:t>
      </w:r>
      <w:hyperlink r:id="rId7" w:history="1">
        <w:r w:rsidRPr="00694E01">
          <w:rPr>
            <w:rStyle w:val="Collegamentoipertestuale"/>
            <w:sz w:val="24"/>
            <w:szCs w:val="24"/>
            <w:lang w:val="en-GB"/>
          </w:rPr>
          <w:t>here</w:t>
        </w:r>
      </w:hyperlink>
      <w:r w:rsidRPr="00694E01">
        <w:rPr>
          <w:sz w:val="24"/>
          <w:szCs w:val="24"/>
          <w:lang w:val="en-GB"/>
        </w:rPr>
        <w:t xml:space="preserve">. </w:t>
      </w:r>
      <w:r w:rsidR="00E30008">
        <w:rPr>
          <w:sz w:val="24"/>
          <w:szCs w:val="24"/>
          <w:lang w:val="en-GB"/>
        </w:rPr>
        <w:t>Select your form</w:t>
      </w:r>
      <w:r w:rsidRPr="00694E01">
        <w:rPr>
          <w:sz w:val="24"/>
          <w:szCs w:val="24"/>
          <w:lang w:val="en-GB"/>
        </w:rPr>
        <w:t xml:space="preserve"> based on your sector (school, VET, adult, etc). Study the structure of the application form: how many sections does it show? what are the questions?</w:t>
      </w:r>
      <w:r w:rsidR="00A60AAD">
        <w:rPr>
          <w:sz w:val="24"/>
          <w:szCs w:val="24"/>
          <w:lang w:val="en-GB"/>
        </w:rPr>
        <w:t xml:space="preserve"> Contact </w:t>
      </w:r>
      <w:hyperlink r:id="rId8" w:history="1">
        <w:r w:rsidR="00A60AAD" w:rsidRPr="00A60AAD">
          <w:rPr>
            <w:rStyle w:val="Collegamentoipertestuale"/>
            <w:sz w:val="24"/>
            <w:szCs w:val="24"/>
            <w:lang w:val="en-GB"/>
          </w:rPr>
          <w:t>your National Agency</w:t>
        </w:r>
      </w:hyperlink>
      <w:r w:rsidR="00A60AAD">
        <w:rPr>
          <w:sz w:val="24"/>
          <w:szCs w:val="24"/>
          <w:lang w:val="en-GB"/>
        </w:rPr>
        <w:t xml:space="preserve"> if you </w:t>
      </w:r>
      <w:proofErr w:type="gramStart"/>
      <w:r w:rsidR="00A60AAD">
        <w:rPr>
          <w:sz w:val="24"/>
          <w:szCs w:val="24"/>
          <w:lang w:val="en-GB"/>
        </w:rPr>
        <w:t>don’t</w:t>
      </w:r>
      <w:proofErr w:type="gramEnd"/>
      <w:r w:rsidR="00A60AAD">
        <w:rPr>
          <w:sz w:val="24"/>
          <w:szCs w:val="24"/>
          <w:lang w:val="en-GB"/>
        </w:rPr>
        <w:t xml:space="preserve"> know what sector your organisation belongs.</w:t>
      </w:r>
    </w:p>
    <w:p w14:paraId="3820E9F2" w14:textId="63ADD034" w:rsidR="00694E01" w:rsidRPr="00694E01" w:rsidRDefault="00694E01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694E01">
        <w:rPr>
          <w:b/>
          <w:bCs/>
          <w:sz w:val="24"/>
          <w:szCs w:val="24"/>
          <w:lang w:val="en-GB"/>
        </w:rPr>
        <w:t>Choose your courses: please, choose a combination of courses. Pre-register as soon as possible.</w:t>
      </w:r>
    </w:p>
    <w:p w14:paraId="72051063" w14:textId="6FBFD4C7" w:rsidR="00694E01" w:rsidRPr="00694E01" w:rsidRDefault="00694E01" w:rsidP="00694E01">
      <w:pPr>
        <w:pStyle w:val="Paragrafoelenco"/>
        <w:rPr>
          <w:sz w:val="24"/>
          <w:szCs w:val="24"/>
          <w:lang w:val="en-GB"/>
        </w:rPr>
      </w:pPr>
      <w:r w:rsidRPr="00694E01">
        <w:rPr>
          <w:sz w:val="24"/>
          <w:szCs w:val="24"/>
          <w:lang w:val="en-GB"/>
        </w:rPr>
        <w:t xml:space="preserve">Review </w:t>
      </w:r>
      <w:hyperlink r:id="rId9" w:history="1">
        <w:r w:rsidRPr="00694E01">
          <w:rPr>
            <w:rStyle w:val="Collegamentoipertestuale"/>
            <w:sz w:val="24"/>
            <w:szCs w:val="24"/>
            <w:lang w:val="en-GB"/>
          </w:rPr>
          <w:t>our courses</w:t>
        </w:r>
      </w:hyperlink>
      <w:r w:rsidRPr="00694E01">
        <w:rPr>
          <w:sz w:val="24"/>
          <w:szCs w:val="24"/>
          <w:lang w:val="en-GB"/>
        </w:rPr>
        <w:t xml:space="preserve"> and </w:t>
      </w:r>
      <w:hyperlink r:id="rId10" w:history="1">
        <w:r w:rsidRPr="00694E01">
          <w:rPr>
            <w:rStyle w:val="Collegamentoipertestuale"/>
            <w:sz w:val="24"/>
            <w:szCs w:val="24"/>
            <w:lang w:val="en-GB"/>
          </w:rPr>
          <w:t>confirmed courses</w:t>
        </w:r>
      </w:hyperlink>
      <w:r w:rsidRPr="00694E01">
        <w:rPr>
          <w:sz w:val="24"/>
          <w:szCs w:val="24"/>
          <w:lang w:val="en-GB"/>
        </w:rPr>
        <w:t xml:space="preserve"> (location and dates). Please, </w:t>
      </w:r>
      <w:hyperlink r:id="rId11" w:history="1">
        <w:r w:rsidRPr="00694E01">
          <w:rPr>
            <w:rStyle w:val="Collegamentoipertestuale"/>
            <w:sz w:val="24"/>
            <w:szCs w:val="24"/>
            <w:lang w:val="en-GB"/>
          </w:rPr>
          <w:t>pre-register</w:t>
        </w:r>
      </w:hyperlink>
      <w:r w:rsidRPr="00694E01">
        <w:rPr>
          <w:sz w:val="24"/>
          <w:szCs w:val="24"/>
          <w:lang w:val="en-GB"/>
        </w:rPr>
        <w:t xml:space="preserve"> as soon as possible: it helps us to organise workload! You can pre-register to all courses.</w:t>
      </w:r>
      <w:r w:rsidR="003D66C1">
        <w:rPr>
          <w:sz w:val="24"/>
          <w:szCs w:val="24"/>
          <w:lang w:val="en-GB"/>
        </w:rPr>
        <w:t xml:space="preserve"> </w:t>
      </w:r>
      <w:r w:rsidR="00B8104A">
        <w:rPr>
          <w:sz w:val="24"/>
          <w:szCs w:val="24"/>
          <w:lang w:val="en-GB"/>
        </w:rPr>
        <w:t>Our availability is limited and w</w:t>
      </w:r>
      <w:r w:rsidR="003D66C1">
        <w:rPr>
          <w:sz w:val="24"/>
          <w:szCs w:val="24"/>
          <w:lang w:val="en-GB"/>
        </w:rPr>
        <w:t xml:space="preserve">e work on a </w:t>
      </w:r>
      <w:r w:rsidR="003D66C1" w:rsidRPr="003D66C1">
        <w:rPr>
          <w:sz w:val="24"/>
          <w:szCs w:val="24"/>
          <w:lang w:val="en-GB"/>
        </w:rPr>
        <w:t>first-come, first-served basis</w:t>
      </w:r>
      <w:r w:rsidR="00B8104A">
        <w:rPr>
          <w:sz w:val="24"/>
          <w:szCs w:val="24"/>
          <w:lang w:val="en-GB"/>
        </w:rPr>
        <w:t xml:space="preserve"> for approved projects</w:t>
      </w:r>
      <w:r w:rsidR="003D66C1">
        <w:rPr>
          <w:sz w:val="24"/>
          <w:szCs w:val="24"/>
          <w:lang w:val="en-GB"/>
        </w:rPr>
        <w:t xml:space="preserve">: you </w:t>
      </w:r>
      <w:proofErr w:type="gramStart"/>
      <w:r w:rsidR="003D66C1">
        <w:rPr>
          <w:sz w:val="24"/>
          <w:szCs w:val="24"/>
          <w:lang w:val="en-GB"/>
        </w:rPr>
        <w:t>don’t</w:t>
      </w:r>
      <w:proofErr w:type="gramEnd"/>
      <w:r w:rsidR="003D66C1">
        <w:rPr>
          <w:sz w:val="24"/>
          <w:szCs w:val="24"/>
          <w:lang w:val="en-GB"/>
        </w:rPr>
        <w:t xml:space="preserve"> need the participant details (just the number of participants!), so please pre-register soon!</w:t>
      </w:r>
      <w:r w:rsidR="00E30008">
        <w:rPr>
          <w:sz w:val="24"/>
          <w:szCs w:val="24"/>
          <w:lang w:val="en-GB"/>
        </w:rPr>
        <w:t xml:space="preserve"> </w:t>
      </w:r>
      <w:r w:rsidR="00E30008" w:rsidRPr="00E30008">
        <w:rPr>
          <w:b/>
          <w:bCs/>
          <w:sz w:val="24"/>
          <w:szCs w:val="24"/>
          <w:lang w:val="en-GB"/>
        </w:rPr>
        <w:t>As your project will be approved and funded in the summer, the activities are expected to take place from 202</w:t>
      </w:r>
      <w:r w:rsidR="0095096B">
        <w:rPr>
          <w:b/>
          <w:bCs/>
          <w:sz w:val="24"/>
          <w:szCs w:val="24"/>
          <w:lang w:val="en-GB"/>
        </w:rPr>
        <w:t>4</w:t>
      </w:r>
      <w:r w:rsidR="00E30008" w:rsidRPr="00E30008">
        <w:rPr>
          <w:b/>
          <w:bCs/>
          <w:sz w:val="24"/>
          <w:szCs w:val="24"/>
          <w:lang w:val="en-GB"/>
        </w:rPr>
        <w:t xml:space="preserve"> onwards.</w:t>
      </w:r>
    </w:p>
    <w:p w14:paraId="33E1A1B3" w14:textId="77777777" w:rsidR="00694E01" w:rsidRPr="00694E01" w:rsidRDefault="00694E01" w:rsidP="00694E01">
      <w:pPr>
        <w:pStyle w:val="Paragrafoelenco"/>
        <w:rPr>
          <w:sz w:val="24"/>
          <w:szCs w:val="24"/>
          <w:lang w:val="en-GB"/>
        </w:rPr>
      </w:pPr>
    </w:p>
    <w:p w14:paraId="61BBC8D2" w14:textId="3E60F926" w:rsidR="00694E01" w:rsidRPr="00694E01" w:rsidRDefault="00694E01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694E01">
        <w:rPr>
          <w:b/>
          <w:bCs/>
          <w:sz w:val="24"/>
          <w:szCs w:val="24"/>
          <w:lang w:val="en-GB"/>
        </w:rPr>
        <w:t>Get your OID</w:t>
      </w:r>
    </w:p>
    <w:p w14:paraId="2942FA94" w14:textId="23744A7B" w:rsidR="00694E01" w:rsidRPr="00694E01" w:rsidRDefault="00694E01" w:rsidP="00694E01">
      <w:pPr>
        <w:ind w:left="708"/>
        <w:rPr>
          <w:sz w:val="24"/>
          <w:szCs w:val="24"/>
          <w:lang w:val="en-GB"/>
        </w:rPr>
      </w:pPr>
      <w:r w:rsidRPr="00694E01">
        <w:rPr>
          <w:sz w:val="24"/>
          <w:szCs w:val="24"/>
          <w:lang w:val="en-GB"/>
        </w:rPr>
        <w:t xml:space="preserve">If your organisation is already registered, you don’t need to register it again: please, </w:t>
      </w:r>
      <w:hyperlink r:id="rId12" w:history="1">
        <w:r w:rsidRPr="00694E01">
          <w:rPr>
            <w:rStyle w:val="Collegamentoipertestuale"/>
            <w:sz w:val="24"/>
            <w:szCs w:val="24"/>
            <w:lang w:val="en-GB"/>
          </w:rPr>
          <w:t>search for your organisation here</w:t>
        </w:r>
      </w:hyperlink>
      <w:r w:rsidRPr="00694E01">
        <w:rPr>
          <w:sz w:val="24"/>
          <w:szCs w:val="24"/>
          <w:lang w:val="en-GB"/>
        </w:rPr>
        <w:t xml:space="preserve">. If you are not registered, you must first register your organisation in </w:t>
      </w:r>
      <w:hyperlink r:id="rId13" w:history="1">
        <w:r w:rsidRPr="00694E01">
          <w:rPr>
            <w:rStyle w:val="Collegamentoipertestuale"/>
            <w:sz w:val="24"/>
            <w:szCs w:val="24"/>
            <w:lang w:val="en-GB"/>
          </w:rPr>
          <w:t>EU Log</w:t>
        </w:r>
        <w:r w:rsidRPr="00694E01">
          <w:rPr>
            <w:rStyle w:val="Collegamentoipertestuale"/>
            <w:sz w:val="24"/>
            <w:szCs w:val="24"/>
            <w:lang w:val="en-GB"/>
          </w:rPr>
          <w:t>i</w:t>
        </w:r>
        <w:r w:rsidRPr="00694E01">
          <w:rPr>
            <w:rStyle w:val="Collegamentoipertestuale"/>
            <w:sz w:val="24"/>
            <w:szCs w:val="24"/>
            <w:lang w:val="en-GB"/>
          </w:rPr>
          <w:t>n</w:t>
        </w:r>
      </w:hyperlink>
      <w:r w:rsidRPr="00694E01">
        <w:rPr>
          <w:sz w:val="24"/>
          <w:szCs w:val="24"/>
          <w:lang w:val="en-GB"/>
        </w:rPr>
        <w:t xml:space="preserve"> (formerly ECAS European Commission Authentication Service). Once your organisation has its EU Login, you then need to register your organisation at the </w:t>
      </w:r>
      <w:hyperlink r:id="rId14" w:history="1">
        <w:r w:rsidRPr="00694E01">
          <w:rPr>
            <w:rStyle w:val="Collegamentoipertestuale"/>
            <w:sz w:val="24"/>
            <w:szCs w:val="24"/>
            <w:lang w:val="en-GB"/>
          </w:rPr>
          <w:t>Erasmus+ organisation registration</w:t>
        </w:r>
      </w:hyperlink>
      <w:r w:rsidRPr="00694E01">
        <w:rPr>
          <w:sz w:val="24"/>
          <w:szCs w:val="24"/>
          <w:lang w:val="en-GB"/>
        </w:rPr>
        <w:t>. Once the registration is completed, the organisation will receive an OID.</w:t>
      </w:r>
    </w:p>
    <w:p w14:paraId="057CDA74" w14:textId="29E1E876" w:rsidR="00694E01" w:rsidRPr="00684E07" w:rsidRDefault="00694E01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684E07">
        <w:rPr>
          <w:b/>
          <w:bCs/>
          <w:sz w:val="24"/>
          <w:szCs w:val="24"/>
          <w:lang w:val="en-GB"/>
        </w:rPr>
        <w:t>Read Part 1 of the Project application guide</w:t>
      </w:r>
    </w:p>
    <w:p w14:paraId="23D3029B" w14:textId="03D3C8AD" w:rsidR="00694E01" w:rsidRPr="00694E01" w:rsidRDefault="00694E01" w:rsidP="00694E01">
      <w:pPr>
        <w:ind w:left="360" w:firstLine="348"/>
        <w:rPr>
          <w:sz w:val="24"/>
          <w:szCs w:val="24"/>
          <w:lang w:val="en-GB"/>
        </w:rPr>
      </w:pPr>
      <w:r w:rsidRPr="00694E01">
        <w:rPr>
          <w:sz w:val="24"/>
          <w:szCs w:val="24"/>
          <w:lang w:val="en-GB"/>
        </w:rPr>
        <w:t>Read Part 1 of the Project application guide</w:t>
      </w:r>
      <w:r>
        <w:rPr>
          <w:sz w:val="24"/>
          <w:szCs w:val="24"/>
          <w:lang w:val="en-GB"/>
        </w:rPr>
        <w:t>.</w:t>
      </w:r>
    </w:p>
    <w:p w14:paraId="5A9FBF65" w14:textId="77777777" w:rsidR="00694E01" w:rsidRPr="00694E01" w:rsidRDefault="00694E01" w:rsidP="00694E01">
      <w:pPr>
        <w:ind w:left="720"/>
        <w:rPr>
          <w:sz w:val="24"/>
          <w:szCs w:val="24"/>
          <w:lang w:val="en-GB"/>
        </w:rPr>
      </w:pPr>
    </w:p>
    <w:sectPr w:rsidR="00694E01" w:rsidRPr="00694E01" w:rsidSect="00694E01">
      <w:headerReference w:type="default" r:id="rId15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F18C" w14:textId="77777777" w:rsidR="003F45F5" w:rsidRDefault="003F45F5" w:rsidP="00694E01">
      <w:pPr>
        <w:spacing w:after="0" w:line="240" w:lineRule="auto"/>
      </w:pPr>
      <w:r>
        <w:separator/>
      </w:r>
    </w:p>
  </w:endnote>
  <w:endnote w:type="continuationSeparator" w:id="0">
    <w:p w14:paraId="226BB308" w14:textId="77777777" w:rsidR="003F45F5" w:rsidRDefault="003F45F5" w:rsidP="0069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1BAA" w14:textId="77777777" w:rsidR="003F45F5" w:rsidRDefault="003F45F5" w:rsidP="00694E01">
      <w:pPr>
        <w:spacing w:after="0" w:line="240" w:lineRule="auto"/>
      </w:pPr>
      <w:r>
        <w:separator/>
      </w:r>
    </w:p>
  </w:footnote>
  <w:footnote w:type="continuationSeparator" w:id="0">
    <w:p w14:paraId="4975BFFF" w14:textId="77777777" w:rsidR="003F45F5" w:rsidRDefault="003F45F5" w:rsidP="0069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721" w14:textId="59B01B93" w:rsidR="00694E01" w:rsidRDefault="00694E01" w:rsidP="00694E01">
    <w:pPr>
      <w:pStyle w:val="Intestazione"/>
      <w:jc w:val="center"/>
    </w:pPr>
    <w:r>
      <w:rPr>
        <w:noProof/>
      </w:rPr>
      <w:drawing>
        <wp:inline distT="0" distB="0" distL="0" distR="0" wp14:anchorId="541EAE38" wp14:editId="4F0A5A21">
          <wp:extent cx="1049400" cy="720000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F42"/>
    <w:multiLevelType w:val="hybridMultilevel"/>
    <w:tmpl w:val="1CDEF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B60D5"/>
    <w:multiLevelType w:val="hybridMultilevel"/>
    <w:tmpl w:val="324280AE"/>
    <w:lvl w:ilvl="0" w:tplc="F3FC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C9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6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6A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6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D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C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9764925">
    <w:abstractNumId w:val="0"/>
  </w:num>
  <w:num w:numId="2" w16cid:durableId="56715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E"/>
    <w:rsid w:val="00024229"/>
    <w:rsid w:val="000F6EC1"/>
    <w:rsid w:val="002F7C75"/>
    <w:rsid w:val="003A5D24"/>
    <w:rsid w:val="003D66C1"/>
    <w:rsid w:val="003F45F5"/>
    <w:rsid w:val="00440ACE"/>
    <w:rsid w:val="004877C7"/>
    <w:rsid w:val="004F3E92"/>
    <w:rsid w:val="00503D58"/>
    <w:rsid w:val="005C789E"/>
    <w:rsid w:val="005E0E6A"/>
    <w:rsid w:val="006031D0"/>
    <w:rsid w:val="00684E07"/>
    <w:rsid w:val="00694E01"/>
    <w:rsid w:val="0075500C"/>
    <w:rsid w:val="00880A4A"/>
    <w:rsid w:val="0095096B"/>
    <w:rsid w:val="00A60AAD"/>
    <w:rsid w:val="00A900E6"/>
    <w:rsid w:val="00B26389"/>
    <w:rsid w:val="00B8104A"/>
    <w:rsid w:val="00BA4574"/>
    <w:rsid w:val="00E30008"/>
    <w:rsid w:val="00EE450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C6A6"/>
  <w15:chartTrackingRefBased/>
  <w15:docId w15:val="{52408272-B668-49F6-821D-94636983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4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E01"/>
  </w:style>
  <w:style w:type="paragraph" w:styleId="Pidipagina">
    <w:name w:val="footer"/>
    <w:basedOn w:val="Normale"/>
    <w:link w:val="PidipaginaCarattere"/>
    <w:uiPriority w:val="99"/>
    <w:unhideWhenUsed/>
    <w:rsid w:val="00694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E01"/>
  </w:style>
  <w:style w:type="paragraph" w:styleId="Paragrafoelenco">
    <w:name w:val="List Paragraph"/>
    <w:basedOn w:val="Normale"/>
    <w:uiPriority w:val="34"/>
    <w:qFormat/>
    <w:rsid w:val="00694E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4E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E0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4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contact/national-agencies_en" TargetMode="External"/><Relationship Id="rId13" Type="http://schemas.openxmlformats.org/officeDocument/2006/relationships/hyperlink" Target="https://webgate.ec.europa.eu/cas/eim/external/register.c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ersrise.eu/erasmus-model-application-forms/" TargetMode="External"/><Relationship Id="rId12" Type="http://schemas.openxmlformats.org/officeDocument/2006/relationships/hyperlink" Target="https://webgate.ec.europa.eu/erasmus-esc/index/organisations/search-for-an-organis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achersrise.eu/pre-registratio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eachersrise.eu/confirmed-cour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chersrise.eu/courses-list/" TargetMode="External"/><Relationship Id="rId14" Type="http://schemas.openxmlformats.org/officeDocument/2006/relationships/hyperlink" Target="https://webgate.ec.europa.eu/erasmus-esc/index/organisations/register-my-organis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Cendron</dc:creator>
  <cp:keywords/>
  <dc:description/>
  <cp:lastModifiedBy>Francesco Cendron</cp:lastModifiedBy>
  <cp:revision>13</cp:revision>
  <dcterms:created xsi:type="dcterms:W3CDTF">2021-03-29T12:43:00Z</dcterms:created>
  <dcterms:modified xsi:type="dcterms:W3CDTF">2023-01-12T08:23:00Z</dcterms:modified>
</cp:coreProperties>
</file>